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33F" w:rsidRDefault="0079533F" w:rsidP="0079533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Разъясняет помощник Алапаевского городского прокурора: А.А. </w:t>
      </w:r>
      <w:proofErr w:type="spellStart"/>
      <w:r>
        <w:rPr>
          <w:sz w:val="28"/>
          <w:szCs w:val="28"/>
        </w:rPr>
        <w:t>Сынгаевская</w:t>
      </w:r>
      <w:proofErr w:type="spellEnd"/>
      <w:r>
        <w:rPr>
          <w:sz w:val="28"/>
          <w:szCs w:val="28"/>
        </w:rPr>
        <w:t>.</w:t>
      </w:r>
    </w:p>
    <w:p w:rsidR="0079533F" w:rsidRDefault="0079533F" w:rsidP="0079533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Трудовые споры, возникающие в организации, зачастую перерастают в судебное разбирательство. Сроки обращения в суд за разрешением индивидуального трудового спора имеют свои особенности. Они отличаются от общеустановленных, поскольку регулируются не гражданским законодательством, а Трудовым Кодексом Российской Федерации (далее - ТК РФ).</w:t>
      </w:r>
    </w:p>
    <w:p w:rsidR="0079533F" w:rsidRDefault="0079533F" w:rsidP="0079533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Согласно положению ст. 392 ТК РФ, работник имеет право обратиться в суд за разрешением индивидуального трудового спора в течени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трех месяцев со дня, когда он узнал или должен был узнать о нарушении своего права, а по спорам об увольнении – в течение одного месяца со дня вручения ему копии приказа об увольнении либо со дня выдачи трудовой книжки.</w:t>
      </w:r>
    </w:p>
    <w:p w:rsidR="0079533F" w:rsidRDefault="0079533F" w:rsidP="0079533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Начало течения срока </w:t>
      </w:r>
      <w:proofErr w:type="gramStart"/>
      <w:r>
        <w:rPr>
          <w:sz w:val="28"/>
          <w:szCs w:val="28"/>
        </w:rPr>
        <w:t>на обращение в суд по спорам о восстановлении на работе</w:t>
      </w:r>
      <w:proofErr w:type="gramEnd"/>
      <w:r>
        <w:rPr>
          <w:sz w:val="28"/>
          <w:szCs w:val="28"/>
        </w:rPr>
        <w:t xml:space="preserve"> закон связывает с фактом вручения работнику копии приказов об увольнении либо выдачей ему трудовой книжки, либо исчисляется со дня, когда работник отказался от получения копии приказа или трудовой книжки.</w:t>
      </w:r>
    </w:p>
    <w:p w:rsidR="0079533F" w:rsidRDefault="0079533F" w:rsidP="0079533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Работник может обратиться в суд за разрешением иного индивидуального спора, в том числе он вправе обжаловать применение к нему дисциплинарного взыскания в суд. </w:t>
      </w:r>
    </w:p>
    <w:p w:rsidR="0079533F" w:rsidRDefault="0079533F" w:rsidP="0079533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случае, когда обжалуется приказ о применении дисциплинарного взыскания в виде замечания или выговора, срок, в течение которого работник вправе обратиться в суд составляет три месяца со дня, когда он узнал или должен был узнать о нарушении своего права. </w:t>
      </w:r>
    </w:p>
    <w:p w:rsidR="0079533F" w:rsidRDefault="0079533F" w:rsidP="0079533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Согласно п. 5 Постановления Пленума Верховного Суда Российской Федерации от 17.03.2004 № 2 «О применении судами Российской Федерации Трудового кодекса Российской Федерации» судья не вправе отказать в принятии искового заявления по мотивам пропуска без уважительности причин срока обращения в суд (ч.ч. 1, 2 ст. 392 ТК РФ) или  срока на обжалование решения комиссии по трудовым спорам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 xml:space="preserve">ч. 2 ст. 390 </w:t>
      </w:r>
      <w:proofErr w:type="gramStart"/>
      <w:r>
        <w:rPr>
          <w:sz w:val="28"/>
          <w:szCs w:val="28"/>
        </w:rPr>
        <w:t xml:space="preserve">УК РФ), так как Кодекс не предусматривает такой возможности. </w:t>
      </w:r>
      <w:proofErr w:type="gramEnd"/>
    </w:p>
    <w:p w:rsidR="0079533F" w:rsidRDefault="0079533F" w:rsidP="0079533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 является препятствием к возбуждению трудового дела и решение комиссии </w:t>
      </w:r>
      <w:proofErr w:type="gramStart"/>
      <w:r>
        <w:rPr>
          <w:sz w:val="28"/>
          <w:szCs w:val="28"/>
        </w:rPr>
        <w:t>по трудовым спорам об отказе в удовлетворении требований работника в связи с пропуском</w:t>
      </w:r>
      <w:proofErr w:type="gramEnd"/>
      <w:r>
        <w:rPr>
          <w:sz w:val="28"/>
          <w:szCs w:val="28"/>
        </w:rPr>
        <w:t xml:space="preserve"> срока на его предъявление</w:t>
      </w:r>
      <w:bookmarkStart w:id="0" w:name="_GoBack"/>
      <w:bookmarkEnd w:id="0"/>
      <w:r>
        <w:rPr>
          <w:sz w:val="28"/>
          <w:szCs w:val="28"/>
        </w:rPr>
        <w:t>.</w:t>
      </w:r>
    </w:p>
    <w:p w:rsidR="0079533F" w:rsidRDefault="0079533F" w:rsidP="0079533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Исходя из содержания </w:t>
      </w:r>
      <w:proofErr w:type="spellStart"/>
      <w:r>
        <w:rPr>
          <w:sz w:val="28"/>
          <w:szCs w:val="28"/>
        </w:rPr>
        <w:t>абз</w:t>
      </w:r>
      <w:proofErr w:type="spellEnd"/>
      <w:r>
        <w:rPr>
          <w:sz w:val="28"/>
          <w:szCs w:val="28"/>
        </w:rPr>
        <w:t>. 1 ч. 6 ст.152 ГПК РФ, а также ч. 1 ст. 12 ГПК РФ, согласно которой правосудие по гражданским делам осуществляется на основе состязательности и равноправия сторон, вопрос о допуске истцом срока обращения в суд может разрешаться судом при условии, если об этом заявлено ответчиком.</w:t>
      </w:r>
    </w:p>
    <w:p w:rsidR="0079533F" w:rsidRDefault="0079533F" w:rsidP="0079533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proofErr w:type="gramStart"/>
      <w:r>
        <w:rPr>
          <w:sz w:val="28"/>
          <w:szCs w:val="28"/>
        </w:rPr>
        <w:t>ч</w:t>
      </w:r>
      <w:proofErr w:type="gramEnd"/>
      <w:r>
        <w:rPr>
          <w:sz w:val="28"/>
          <w:szCs w:val="28"/>
        </w:rPr>
        <w:t>. 6 ст. 152 ГПК РФ возражение ответчика относительно пропуска истцом без уважительности причин срока обращения в суд за разрешением индивидуального трудового спора может быть рассмотрено судьей в предварительном судебном заседании. Признав причины пропуска срока уважительными, судья вправе восстановить этот срок. Установив, что срок обращения в суд пропущен без уважительности причин, судья принимает решение об отказе в иске именно по этому основанию без исследования иных фактических обстоятельств по делу.</w:t>
      </w:r>
    </w:p>
    <w:p w:rsidR="0079533F" w:rsidRDefault="0079533F" w:rsidP="0079533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Если же ответчиком сделано заявление о пропуске истцом срока обращения в суд или срока на обжалование решения комиссии по трудовым спорам после назначения дела к судебному разбирательству, оно рассматривается судом в ходе судебного разбирательства. </w:t>
      </w:r>
    </w:p>
    <w:p w:rsidR="0079533F" w:rsidRDefault="0079533F" w:rsidP="0079533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Также необходимо отметить, что имеются случаи, когда суд не может отказать в восстановлении пропущенного процессуального срока в предварительном судебном заседании без исследования фактических обстоятельств дела. </w:t>
      </w:r>
    </w:p>
    <w:p w:rsidR="0079533F" w:rsidRDefault="0079533F" w:rsidP="0079533F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Прекращение трудового договора на основании п. 2 ч. 1 ст. 81 ТК РФ (по сокращению численности или штата работников организации) признается правомерным при условии, что сокращение численности или штата работников организации) признается правомерным при условии, что сокращение численности или штата работников в действительности имело место.</w:t>
      </w:r>
      <w:proofErr w:type="gramEnd"/>
      <w:r>
        <w:rPr>
          <w:sz w:val="28"/>
          <w:szCs w:val="28"/>
        </w:rPr>
        <w:t xml:space="preserve"> Вместе с численности или штата работников в действительности имело место.</w:t>
      </w:r>
    </w:p>
    <w:p w:rsidR="0079533F" w:rsidRDefault="0079533F" w:rsidP="0079533F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Вместе с тем, с одной стороны, работодатель не может быть ограничен в праве впоследствии восстановить упраздненную должность в штатном расписании в целях осуществления эффективной экономической деятельности и рационального управления имуществом; с другой стороны, в таких случаях нельзя исключать возможность злоупотребления правом со стороны работодателя, использующего сокращение штата работников для увольнения конкретного лица. </w:t>
      </w:r>
      <w:proofErr w:type="gramEnd"/>
    </w:p>
    <w:p w:rsidR="0079533F" w:rsidRDefault="0079533F" w:rsidP="0079533F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Поскольку уволенный работник может узнать о восстановлении в штатном расписании должности, которую он ранее занимал, лишь по истечении предусмотренного ч. 1 ст. 392 ТК РФ срока и поскольку только судом устанавливаются обстоятельства, свидетельствующие о нарушении прав этого работника, о чем он не знал и не мог знать на момент вручения ему копии приказа об увольнении либо выдачи трудовой книжки, суд</w:t>
      </w:r>
      <w:proofErr w:type="gramEnd"/>
      <w:r>
        <w:rPr>
          <w:sz w:val="28"/>
          <w:szCs w:val="28"/>
        </w:rPr>
        <w:t xml:space="preserve">, рассматривая в порядке </w:t>
      </w:r>
      <w:proofErr w:type="gramStart"/>
      <w:r>
        <w:rPr>
          <w:sz w:val="28"/>
          <w:szCs w:val="28"/>
        </w:rPr>
        <w:t>ч</w:t>
      </w:r>
      <w:proofErr w:type="gramEnd"/>
      <w:r>
        <w:rPr>
          <w:sz w:val="28"/>
          <w:szCs w:val="28"/>
        </w:rPr>
        <w:t xml:space="preserve">. 3 ст. 392 ТК РФ соответствующее ходатайство, не вправе отказать в восстановлении пропущенного процессуального срока без исследования фактических обстоятельств дела, которые могут послужить основанием для такого восстановления. </w:t>
      </w:r>
    </w:p>
    <w:p w:rsidR="0079533F" w:rsidRDefault="0079533F" w:rsidP="0079533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Лицам, не реализовавшим свое право на обращение в суд в срок, установленный </w:t>
      </w:r>
      <w:proofErr w:type="gramStart"/>
      <w:r>
        <w:rPr>
          <w:sz w:val="28"/>
          <w:szCs w:val="28"/>
        </w:rPr>
        <w:t>ч</w:t>
      </w:r>
      <w:proofErr w:type="gramEnd"/>
      <w:r>
        <w:rPr>
          <w:sz w:val="28"/>
          <w:szCs w:val="28"/>
        </w:rPr>
        <w:t>. 1 ст. 392 ТК РФ, по уважительным причинам, предоставляется возможность восстановить этот срок в судебном порядке.</w:t>
      </w:r>
    </w:p>
    <w:p w:rsidR="0079533F" w:rsidRDefault="0079533F" w:rsidP="0079533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качестве </w:t>
      </w:r>
      <w:proofErr w:type="gramStart"/>
      <w:r>
        <w:rPr>
          <w:sz w:val="28"/>
          <w:szCs w:val="28"/>
        </w:rPr>
        <w:t>уважительности причин пропуска срока обращения</w:t>
      </w:r>
      <w:proofErr w:type="gramEnd"/>
      <w:r>
        <w:rPr>
          <w:sz w:val="28"/>
          <w:szCs w:val="28"/>
        </w:rPr>
        <w:t xml:space="preserve"> в суд могут расцениваться обстоятельства, препятствовавшие данному работнику своевременно обратиться с иском в суд за разрешением индивидуального трудового спора (например, болезнь отца, нахождение его командировке, невозможность обращения в суд вследствие непреодолимой силы, необходимость осуществления ухода за тяжелобольными членами семьи).</w:t>
      </w:r>
    </w:p>
    <w:p w:rsidR="0079533F" w:rsidRDefault="0079533F" w:rsidP="0079533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Данный перечень не является исчерпывающим. </w:t>
      </w:r>
      <w:proofErr w:type="gramStart"/>
      <w:r>
        <w:rPr>
          <w:sz w:val="28"/>
          <w:szCs w:val="28"/>
        </w:rPr>
        <w:t xml:space="preserve">Соответственно, положения ч. 3 ст. 392 ТК РФ, наделяющие суд правом восстанавливать пропущенные процессуальные сроки, </w:t>
      </w:r>
      <w:r w:rsidRPr="00E945AA">
        <w:rPr>
          <w:sz w:val="28"/>
          <w:szCs w:val="28"/>
        </w:rPr>
        <w:t>предполагают, что суд, оценивая, является ли то или иное основание достаточным для принятия</w:t>
      </w:r>
      <w:r>
        <w:rPr>
          <w:sz w:val="28"/>
          <w:szCs w:val="28"/>
        </w:rPr>
        <w:t xml:space="preserve"> решения о восстановлении пропущенного срока, проверяет и учитывает всю совокупность обстоятельств конкретного дела, не позволивших работнику своевременно обратиться в суд за разрешением спора об увольнении. </w:t>
      </w:r>
      <w:proofErr w:type="gramEnd"/>
    </w:p>
    <w:p w:rsidR="000E3AE2" w:rsidRDefault="000E3AE2"/>
    <w:sectPr w:rsidR="000E3AE2" w:rsidSect="009D7403">
      <w:pgSz w:w="11906" w:h="16838"/>
      <w:pgMar w:top="1134" w:right="566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79533F"/>
    <w:rsid w:val="000E3AE2"/>
    <w:rsid w:val="00795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3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locked/>
    <w:rsid w:val="0079533F"/>
    <w:rPr>
      <w:sz w:val="24"/>
      <w:szCs w:val="24"/>
    </w:rPr>
  </w:style>
  <w:style w:type="paragraph" w:styleId="a4">
    <w:name w:val="header"/>
    <w:basedOn w:val="a"/>
    <w:link w:val="a3"/>
    <w:rsid w:val="0079533F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rFonts w:asciiTheme="minorHAnsi" w:eastAsiaTheme="minorHAnsi" w:hAnsiTheme="minorHAnsi" w:cstheme="minorBidi"/>
      <w:lang w:eastAsia="en-US"/>
    </w:rPr>
  </w:style>
  <w:style w:type="character" w:customStyle="1" w:styleId="1">
    <w:name w:val="Верхний колонтитул Знак1"/>
    <w:basedOn w:val="a0"/>
    <w:link w:val="a4"/>
    <w:uiPriority w:val="99"/>
    <w:semiHidden/>
    <w:rsid w:val="007953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semiHidden/>
    <w:rsid w:val="0079533F"/>
    <w:pPr>
      <w:spacing w:before="100" w:beforeAutospacing="1" w:after="100" w:afterAutospacing="1"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890</Words>
  <Characters>5078</Characters>
  <Application>Microsoft Office Word</Application>
  <DocSecurity>0</DocSecurity>
  <Lines>42</Lines>
  <Paragraphs>11</Paragraphs>
  <ScaleCrop>false</ScaleCrop>
  <Company/>
  <LinksUpToDate>false</LinksUpToDate>
  <CharactersWithSpaces>5957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Алена</dc:creator>
  <cp:lastModifiedBy>Алена</cp:lastModifiedBy>
  <cp:revision>1</cp:revision>
  <dcterms:created xsi:type="dcterms:W3CDTF">2019-09-04T08:54:00Z</dcterms:created>
  <dcterms:modified xsi:type="dcterms:W3CDTF">2019-09-04T08:54:00Z</dcterms:modified>
</cp:coreProperties>
</file>